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29" w:rsidRDefault="00D31529" w:rsidP="00D31529">
      <w:r>
        <w:t xml:space="preserve">Op 11 november vond de tweede bijeenkomst van de nog steeds groeiende leergemeenschap "Slimme kleuters" plaats. Met dank aan Renate Buijs, die de groep bij elkaar </w:t>
      </w:r>
      <w:r>
        <w:t>brengt</w:t>
      </w:r>
      <w:r>
        <w:t xml:space="preserve">, enthousiasmeert en aanzet tot het nadenken en met elkaar in gesprek gaan over leerbehoeften </w:t>
      </w:r>
      <w:proofErr w:type="spellStart"/>
      <w:r>
        <w:t>o.h.g.v</w:t>
      </w:r>
      <w:proofErr w:type="spellEnd"/>
      <w:r>
        <w:t xml:space="preserve">. begaafdheid signaleren en stimuleren.    </w:t>
      </w:r>
    </w:p>
    <w:p w:rsidR="009F0986" w:rsidRDefault="00D31529" w:rsidP="00D31529">
      <w:r>
        <w:t xml:space="preserve">Om begaafdheid te signaleren is het nodig om met een team een visie te benoemen t.a.v. stimulerend signaleren bij kleuters. De aanwezigen hebben met elkaar van gedachten gewisseld en er zijn waardevolle best </w:t>
      </w:r>
      <w:proofErr w:type="spellStart"/>
      <w:r>
        <w:t>practises</w:t>
      </w:r>
      <w:proofErr w:type="spellEnd"/>
      <w:r>
        <w:t xml:space="preserve"> gedeeld. Specifieke vragen waren  "Wat doe je om een situatie te genereren waarin kinderen vrij kunnen bewegen?; Wat heeft een leerkracht nodig om een lerende, </w:t>
      </w:r>
      <w:r w:rsidR="009F0986">
        <w:t>onderzoekende</w:t>
      </w:r>
      <w:r>
        <w:t xml:space="preserve"> en '</w:t>
      </w:r>
      <w:proofErr w:type="spellStart"/>
      <w:r>
        <w:t>growth</w:t>
      </w:r>
      <w:proofErr w:type="spellEnd"/>
      <w:r>
        <w:t xml:space="preserve"> </w:t>
      </w:r>
      <w:proofErr w:type="spellStart"/>
      <w:r>
        <w:t>mindset</w:t>
      </w:r>
      <w:proofErr w:type="spellEnd"/>
      <w:r>
        <w:t>" levenshouding bij kinderen te ontwikkelen?" Hoe merk je een slimme kleuter op?'</w:t>
      </w:r>
      <w:r w:rsidR="00FD22E0">
        <w:t>.</w:t>
      </w:r>
      <w:r>
        <w:t xml:space="preserve">   </w:t>
      </w:r>
    </w:p>
    <w:p w:rsidR="001029FC" w:rsidRDefault="009F0986" w:rsidP="00D31529">
      <w:r>
        <w:t>Met o.a. de inbreng</w:t>
      </w:r>
      <w:r w:rsidR="00D31529">
        <w:t xml:space="preserve"> </w:t>
      </w:r>
      <w:r>
        <w:t>van de deelnemers zijn de volgende punten voorbij gekomen:</w:t>
      </w:r>
    </w:p>
    <w:p w:rsidR="009F0986" w:rsidRDefault="009F0986" w:rsidP="009F0986">
      <w:pPr>
        <w:pStyle w:val="Lijstalinea"/>
        <w:numPr>
          <w:ilvl w:val="0"/>
          <w:numId w:val="1"/>
        </w:numPr>
      </w:pPr>
      <w:r>
        <w:t>Jonge kinderen kunnen al heel goed reflecteren. Als je vanuit een probleemstelling zaken/onderwerpen aanbiedt, schep je ruimte voor reacties en observatiemomenten. Bijvoorbeeld: We gaan appelmoes maken. Wat moet daar allemaal in?</w:t>
      </w:r>
    </w:p>
    <w:p w:rsidR="009F0986" w:rsidRPr="00CD3A49" w:rsidRDefault="00CD3A49" w:rsidP="00CD3A49">
      <w:pPr>
        <w:pStyle w:val="Lijstalinea"/>
        <w:numPr>
          <w:ilvl w:val="0"/>
          <w:numId w:val="1"/>
        </w:numPr>
      </w:pPr>
      <w:r>
        <w:rPr>
          <w:sz w:val="24"/>
          <w:szCs w:val="24"/>
        </w:rPr>
        <w:t xml:space="preserve">Niet geheel zonder moeite realiseren </w:t>
      </w:r>
      <w:proofErr w:type="spellStart"/>
      <w:r>
        <w:rPr>
          <w:sz w:val="24"/>
          <w:szCs w:val="24"/>
        </w:rPr>
        <w:t>kleuterleid</w:t>
      </w:r>
      <w:proofErr w:type="spellEnd"/>
      <w:r>
        <w:rPr>
          <w:sz w:val="24"/>
          <w:szCs w:val="24"/>
        </w:rPr>
        <w:t>(st)</w:t>
      </w:r>
      <w:proofErr w:type="spellStart"/>
      <w:r>
        <w:rPr>
          <w:sz w:val="24"/>
          <w:szCs w:val="24"/>
        </w:rPr>
        <w:t>ers</w:t>
      </w:r>
      <w:proofErr w:type="spellEnd"/>
      <w:r>
        <w:rPr>
          <w:sz w:val="24"/>
          <w:szCs w:val="24"/>
        </w:rPr>
        <w:t xml:space="preserve"> dagelijks de meest ultieme vorm van onderzoekend, ontwerpend en ondernemend leren</w:t>
      </w:r>
      <w:r>
        <w:rPr>
          <w:sz w:val="24"/>
          <w:szCs w:val="24"/>
        </w:rPr>
        <w:t xml:space="preserve">. Goed om te realiseren dat ze hiermee een voortrekkende rol binnen de school kunnen innemen. Belangrijk om collega’s in hun kracht te laten komen en vanuit hun talent zelf creativiteit aan te wakkeren. </w:t>
      </w:r>
    </w:p>
    <w:p w:rsidR="00FD22E0" w:rsidRPr="00FD22E0" w:rsidRDefault="00CD3A49" w:rsidP="00CD3A49">
      <w:pPr>
        <w:pStyle w:val="Lijstalinea"/>
        <w:numPr>
          <w:ilvl w:val="0"/>
          <w:numId w:val="1"/>
        </w:numPr>
      </w:pPr>
      <w:r>
        <w:rPr>
          <w:sz w:val="24"/>
          <w:szCs w:val="24"/>
        </w:rPr>
        <w:t>Een rijk gevarieerde omgeving met afwisselend</w:t>
      </w:r>
      <w:r w:rsidR="00FD22E0">
        <w:rPr>
          <w:sz w:val="24"/>
          <w:szCs w:val="24"/>
        </w:rPr>
        <w:t xml:space="preserve"> materiaal waarbij:</w:t>
      </w:r>
    </w:p>
    <w:p w:rsidR="00CD3A49" w:rsidRPr="00FD22E0" w:rsidRDefault="00FD22E0" w:rsidP="00FD22E0">
      <w:pPr>
        <w:pStyle w:val="Lijstalinea"/>
        <w:numPr>
          <w:ilvl w:val="0"/>
          <w:numId w:val="2"/>
        </w:numPr>
      </w:pPr>
      <w:r>
        <w:rPr>
          <w:sz w:val="24"/>
          <w:szCs w:val="24"/>
        </w:rPr>
        <w:t xml:space="preserve"> kinderen zelf invloed kunnen uitoefenen vanuit eigenaarschap (bijvoorbeeld smartgames);</w:t>
      </w:r>
    </w:p>
    <w:p w:rsidR="00FD22E0" w:rsidRPr="00FD22E0" w:rsidRDefault="00FD22E0" w:rsidP="00FD22E0">
      <w:pPr>
        <w:pStyle w:val="Lijstalinea"/>
        <w:numPr>
          <w:ilvl w:val="0"/>
          <w:numId w:val="2"/>
        </w:numPr>
      </w:pPr>
      <w:r>
        <w:rPr>
          <w:sz w:val="24"/>
          <w:szCs w:val="24"/>
        </w:rPr>
        <w:t>Oplossingsgerichtheid wordt ontlokt (doorzettingsvermogen;</w:t>
      </w:r>
    </w:p>
    <w:p w:rsidR="00FD22E0" w:rsidRPr="00FD22E0" w:rsidRDefault="00FD22E0" w:rsidP="00FD22E0">
      <w:pPr>
        <w:pStyle w:val="Lijstalinea"/>
        <w:numPr>
          <w:ilvl w:val="0"/>
          <w:numId w:val="2"/>
        </w:numPr>
      </w:pPr>
      <w:r>
        <w:rPr>
          <w:sz w:val="24"/>
          <w:szCs w:val="24"/>
        </w:rPr>
        <w:t xml:space="preserve">Samenwerken wordt gestimuleerd. </w:t>
      </w:r>
    </w:p>
    <w:p w:rsidR="00FD22E0" w:rsidRDefault="00FD22E0" w:rsidP="00FD22E0">
      <w:r>
        <w:t>Hoe merk je een slimme kleuter op?</w:t>
      </w:r>
    </w:p>
    <w:p w:rsidR="00FD22E0" w:rsidRDefault="00FD22E0" w:rsidP="00FD22E0">
      <w:pPr>
        <w:pStyle w:val="Lijstalinea"/>
        <w:numPr>
          <w:ilvl w:val="0"/>
          <w:numId w:val="3"/>
        </w:numPr>
      </w:pPr>
      <w:r>
        <w:t>De sociale omgeving van een kind geeft veelal een indicatie;</w:t>
      </w:r>
    </w:p>
    <w:p w:rsidR="00FD22E0" w:rsidRDefault="00FD22E0" w:rsidP="00FD22E0">
      <w:pPr>
        <w:pStyle w:val="Lijstalinea"/>
        <w:numPr>
          <w:ilvl w:val="0"/>
          <w:numId w:val="3"/>
        </w:numPr>
      </w:pPr>
      <w:r>
        <w:t>Door ruimte en vertrouwen te geven en vragen te stellen.</w:t>
      </w:r>
    </w:p>
    <w:p w:rsidR="00FD22E0" w:rsidRDefault="00FD22E0" w:rsidP="00FD22E0">
      <w:pPr>
        <w:pStyle w:val="Lijstalinea"/>
        <w:numPr>
          <w:ilvl w:val="0"/>
          <w:numId w:val="3"/>
        </w:numPr>
      </w:pPr>
      <w:r>
        <w:t>Begaafde kinderen hebben meer behoefte aan argumenten en/of het doel (waarom) van activiteiten</w:t>
      </w:r>
      <w:r w:rsidR="00C331D5">
        <w:t>:</w:t>
      </w:r>
      <w:r>
        <w:t xml:space="preserve">  </w:t>
      </w:r>
    </w:p>
    <w:p w:rsidR="00C331D5" w:rsidRDefault="00FD22E0" w:rsidP="00FD22E0">
      <w:pPr>
        <w:pStyle w:val="Lijstalinea"/>
        <w:numPr>
          <w:ilvl w:val="0"/>
          <w:numId w:val="3"/>
        </w:numPr>
      </w:pPr>
      <w:r>
        <w:t xml:space="preserve">Het taalgebruik is veelal doorspekt met reflecterende </w:t>
      </w:r>
      <w:r w:rsidR="00C331D5">
        <w:t>opmerkingen.</w:t>
      </w:r>
    </w:p>
    <w:p w:rsidR="00C331D5" w:rsidRDefault="00C331D5" w:rsidP="00C331D5">
      <w:r>
        <w:t>Hoe merk je een slimme kleuter op die zich niet laat zien?</w:t>
      </w:r>
    </w:p>
    <w:p w:rsidR="00C331D5" w:rsidRDefault="00C331D5" w:rsidP="00C331D5">
      <w:pPr>
        <w:pStyle w:val="Lijstalinea"/>
        <w:numPr>
          <w:ilvl w:val="0"/>
          <w:numId w:val="4"/>
        </w:numPr>
      </w:pPr>
      <w:r>
        <w:t>Veelal door een aantal onopvallendheden bij elkaar(zie punten hierboven);</w:t>
      </w:r>
    </w:p>
    <w:p w:rsidR="00C331D5" w:rsidRDefault="00C331D5" w:rsidP="00C331D5">
      <w:pPr>
        <w:pStyle w:val="Lijstalinea"/>
        <w:numPr>
          <w:ilvl w:val="0"/>
          <w:numId w:val="4"/>
        </w:numPr>
      </w:pPr>
      <w:r>
        <w:t>Ongepast gedrag, incl. boosheid en desinteresse;</w:t>
      </w:r>
    </w:p>
    <w:p w:rsidR="00FD22E0" w:rsidRDefault="00C331D5" w:rsidP="00C331D5">
      <w:pPr>
        <w:pStyle w:val="Lijstalinea"/>
        <w:numPr>
          <w:ilvl w:val="0"/>
          <w:numId w:val="4"/>
        </w:numPr>
      </w:pPr>
      <w:r>
        <w:t xml:space="preserve">Niet duidbare </w:t>
      </w:r>
      <w:proofErr w:type="spellStart"/>
      <w:r>
        <w:t>opvallendheden</w:t>
      </w:r>
      <w:proofErr w:type="spellEnd"/>
      <w:r>
        <w:t xml:space="preserve"> </w:t>
      </w:r>
      <w:proofErr w:type="spellStart"/>
      <w:r>
        <w:t>o.h.g.v</w:t>
      </w:r>
      <w:proofErr w:type="spellEnd"/>
      <w:r>
        <w:t xml:space="preserve">. gedrag;  </w:t>
      </w:r>
      <w:bookmarkStart w:id="0" w:name="_GoBack"/>
      <w:bookmarkEnd w:id="0"/>
    </w:p>
    <w:p w:rsidR="00C331D5" w:rsidRDefault="00C331D5" w:rsidP="00C331D5">
      <w:pPr>
        <w:pStyle w:val="Lijstalinea"/>
        <w:numPr>
          <w:ilvl w:val="0"/>
          <w:numId w:val="4"/>
        </w:numPr>
      </w:pPr>
      <w:r>
        <w:t>Nieuwsgierigheid binnen bepaalde gebieden;</w:t>
      </w:r>
    </w:p>
    <w:p w:rsidR="00C331D5" w:rsidRDefault="00C331D5" w:rsidP="00C331D5">
      <w:pPr>
        <w:pStyle w:val="Lijstalinea"/>
        <w:numPr>
          <w:ilvl w:val="0"/>
          <w:numId w:val="4"/>
        </w:numPr>
      </w:pPr>
      <w:r>
        <w:t>Verslagenheid, moedeloosheid als bepaalde opdrachten niet lukken;</w:t>
      </w:r>
    </w:p>
    <w:p w:rsidR="00C331D5" w:rsidRDefault="000D1949" w:rsidP="00C331D5">
      <w:pPr>
        <w:pStyle w:val="Lijstalinea"/>
        <w:numPr>
          <w:ilvl w:val="0"/>
          <w:numId w:val="4"/>
        </w:numPr>
      </w:pPr>
      <w:r>
        <w:t>Kinderen met opvallende fantasie en/of enorme verbeeldingskracht;</w:t>
      </w:r>
    </w:p>
    <w:p w:rsidR="000D1949" w:rsidRDefault="000D1949" w:rsidP="00C331D5">
      <w:pPr>
        <w:pStyle w:val="Lijstalinea"/>
        <w:numPr>
          <w:ilvl w:val="0"/>
          <w:numId w:val="4"/>
        </w:numPr>
      </w:pPr>
      <w:r>
        <w:t>Aan de hand van tekeningen en werkstukken.</w:t>
      </w:r>
    </w:p>
    <w:p w:rsidR="000D1949" w:rsidRDefault="000D1949" w:rsidP="000D1949">
      <w:pPr>
        <w:ind w:left="51"/>
      </w:pPr>
      <w:r>
        <w:t>Websites</w:t>
      </w:r>
    </w:p>
    <w:p w:rsidR="00FD22E0" w:rsidRDefault="000D1949" w:rsidP="000D1949">
      <w:pPr>
        <w:ind w:left="51"/>
      </w:pPr>
      <w:r>
        <w:t xml:space="preserve">Bij het signaleren speelt de levenshouding van de leerkracht een rol van betekenis. Bij een vermoeden van begaafdheid is de website </w:t>
      </w:r>
      <w:r w:rsidRPr="000D1949">
        <w:rPr>
          <w:color w:val="44546A" w:themeColor="text2"/>
        </w:rPr>
        <w:t xml:space="preserve">www.hoogbegaafdheid-in-zicht.nl </w:t>
      </w:r>
      <w:r>
        <w:t xml:space="preserve">een goed hulpmiddel. </w:t>
      </w:r>
      <w:r w:rsidRPr="000D1949">
        <w:t xml:space="preserve">Je </w:t>
      </w:r>
      <w:r>
        <w:t>vindt er</w:t>
      </w:r>
      <w:r w:rsidRPr="000D1949">
        <w:t xml:space="preserve"> informatie over kenmerken die kunnen duiden op (hoog)begaafdheid, over </w:t>
      </w:r>
      <w:r w:rsidRPr="000D1949">
        <w:lastRenderedPageBreak/>
        <w:t>wetenschappelijke inzichten op het gebied van (hoog)begaafdheid en over de wijze waarop de vertaalslag kan worden gemaakt naar begeleiding en onderwijs dat aansluit bij hun mogelijkheden en behoeften.</w:t>
      </w:r>
      <w:r>
        <w:t xml:space="preserve">  </w:t>
      </w:r>
    </w:p>
    <w:p w:rsidR="000D1949" w:rsidRPr="00D31529" w:rsidRDefault="000D1949" w:rsidP="000D1949">
      <w:pPr>
        <w:ind w:left="51"/>
      </w:pPr>
      <w:r>
        <w:t xml:space="preserve">De website </w:t>
      </w:r>
      <w:hyperlink r:id="rId5" w:history="1">
        <w:r w:rsidRPr="00F20EB3">
          <w:rPr>
            <w:rStyle w:val="Hyperlink"/>
          </w:rPr>
          <w:t>www.talentstimuleren.nl</w:t>
        </w:r>
      </w:hyperlink>
      <w:r>
        <w:t xml:space="preserve"> vorm, naast een schat aan bruikbaar materiaal, ook een goed informatiepunt om in contact te komen met andere geïnteresseerden en professionals. </w:t>
      </w:r>
    </w:p>
    <w:sectPr w:rsidR="000D1949" w:rsidRPr="00D3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B47"/>
    <w:multiLevelType w:val="hybridMultilevel"/>
    <w:tmpl w:val="AE80C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A26761"/>
    <w:multiLevelType w:val="hybridMultilevel"/>
    <w:tmpl w:val="63BE00A4"/>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2" w15:restartNumberingAfterBreak="0">
    <w:nsid w:val="4E236C7E"/>
    <w:multiLevelType w:val="hybridMultilevel"/>
    <w:tmpl w:val="BEF41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DB10A8"/>
    <w:multiLevelType w:val="hybridMultilevel"/>
    <w:tmpl w:val="3A486D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9"/>
    <w:rsid w:val="000D1949"/>
    <w:rsid w:val="001029FC"/>
    <w:rsid w:val="0026772F"/>
    <w:rsid w:val="009F0986"/>
    <w:rsid w:val="00C331D5"/>
    <w:rsid w:val="00CD3A49"/>
    <w:rsid w:val="00D31529"/>
    <w:rsid w:val="00FD2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7DF3B-6723-446F-ABBB-2F23531E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986"/>
    <w:pPr>
      <w:ind w:left="720"/>
      <w:contextualSpacing/>
    </w:pPr>
  </w:style>
  <w:style w:type="character" w:styleId="Hyperlink">
    <w:name w:val="Hyperlink"/>
    <w:basedOn w:val="Standaardalinea-lettertype"/>
    <w:uiPriority w:val="99"/>
    <w:unhideWhenUsed/>
    <w:rsid w:val="000D1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entstimuler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Timmermans</dc:creator>
  <cp:keywords/>
  <dc:description/>
  <cp:lastModifiedBy>Astrid Timmermans</cp:lastModifiedBy>
  <cp:revision>1</cp:revision>
  <dcterms:created xsi:type="dcterms:W3CDTF">2015-12-07T11:29:00Z</dcterms:created>
  <dcterms:modified xsi:type="dcterms:W3CDTF">2015-12-07T14:51:00Z</dcterms:modified>
</cp:coreProperties>
</file>